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F43B7" w:rsidRDefault="00CB2C49" w:rsidP="00CB2C49">
      <w:pPr>
        <w:jc w:val="center"/>
        <w:rPr>
          <w:b/>
          <w:sz w:val="24"/>
          <w:szCs w:val="24"/>
        </w:rPr>
      </w:pPr>
      <w:r w:rsidRPr="009F43B7">
        <w:rPr>
          <w:b/>
          <w:sz w:val="24"/>
          <w:szCs w:val="24"/>
        </w:rPr>
        <w:t>АННОТАЦИЯ</w:t>
      </w:r>
    </w:p>
    <w:p w:rsidR="00CB2C49" w:rsidRPr="009F43B7" w:rsidRDefault="00CB2C49" w:rsidP="00CB2C49">
      <w:pPr>
        <w:jc w:val="center"/>
        <w:rPr>
          <w:sz w:val="24"/>
          <w:szCs w:val="24"/>
        </w:rPr>
      </w:pPr>
      <w:r w:rsidRPr="009F43B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F43B7" w:rsidTr="00CB2C49">
        <w:tc>
          <w:tcPr>
            <w:tcW w:w="3261" w:type="dxa"/>
            <w:shd w:val="clear" w:color="auto" w:fill="E7E6E6" w:themeFill="background2"/>
          </w:tcPr>
          <w:p w:rsidR="0075328A" w:rsidRPr="009F43B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F43B7" w:rsidRDefault="00256CB7" w:rsidP="00256CB7">
            <w:pPr>
              <w:rPr>
                <w:sz w:val="24"/>
                <w:szCs w:val="24"/>
              </w:rPr>
            </w:pPr>
            <w:r w:rsidRPr="009F43B7">
              <w:rPr>
                <w:b/>
                <w:sz w:val="24"/>
                <w:szCs w:val="24"/>
              </w:rPr>
              <w:t>Комплексный статистический анализ: задачи, методика, инструментарий</w:t>
            </w:r>
            <w:r w:rsidR="009B60C5" w:rsidRPr="009F43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9F43B7" w:rsidTr="00A30025">
        <w:tc>
          <w:tcPr>
            <w:tcW w:w="3261" w:type="dxa"/>
            <w:shd w:val="clear" w:color="auto" w:fill="E7E6E6" w:themeFill="background2"/>
          </w:tcPr>
          <w:p w:rsidR="00A30025" w:rsidRPr="009F43B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F43B7" w:rsidRDefault="00256CB7" w:rsidP="00256CB7">
            <w:pPr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38.04</w:t>
            </w:r>
            <w:r w:rsidR="00A30025" w:rsidRPr="009F43B7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9F43B7" w:rsidRDefault="00A30025" w:rsidP="00230905">
            <w:pPr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Экономика</w:t>
            </w:r>
          </w:p>
        </w:tc>
      </w:tr>
      <w:tr w:rsidR="009B60C5" w:rsidRPr="009F43B7" w:rsidTr="00CB2C49">
        <w:tc>
          <w:tcPr>
            <w:tcW w:w="3261" w:type="dxa"/>
            <w:shd w:val="clear" w:color="auto" w:fill="E7E6E6" w:themeFill="background2"/>
          </w:tcPr>
          <w:p w:rsidR="009B60C5" w:rsidRPr="009F43B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F43B7" w:rsidRDefault="009F43B7" w:rsidP="0015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r w:rsidR="00230905" w:rsidRPr="009F43B7">
              <w:rPr>
                <w:sz w:val="24"/>
                <w:szCs w:val="24"/>
              </w:rPr>
              <w:t xml:space="preserve"> </w:t>
            </w:r>
          </w:p>
        </w:tc>
      </w:tr>
      <w:tr w:rsidR="00230905" w:rsidRPr="009F43B7" w:rsidTr="00CB2C49">
        <w:tc>
          <w:tcPr>
            <w:tcW w:w="3261" w:type="dxa"/>
            <w:shd w:val="clear" w:color="auto" w:fill="E7E6E6" w:themeFill="background2"/>
          </w:tcPr>
          <w:p w:rsidR="00230905" w:rsidRPr="009F43B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F43B7" w:rsidRDefault="0007500D" w:rsidP="009B60C5">
            <w:pPr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2</w:t>
            </w:r>
            <w:r w:rsidR="00230905" w:rsidRPr="009F43B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F43B7" w:rsidTr="00CB2C49">
        <w:tc>
          <w:tcPr>
            <w:tcW w:w="3261" w:type="dxa"/>
            <w:shd w:val="clear" w:color="auto" w:fill="E7E6E6" w:themeFill="background2"/>
          </w:tcPr>
          <w:p w:rsidR="009B60C5" w:rsidRPr="009F43B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9F43B7" w:rsidRDefault="0007500D" w:rsidP="001571E2">
            <w:pPr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зачет</w:t>
            </w:r>
          </w:p>
          <w:p w:rsidR="00230905" w:rsidRPr="009F43B7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F43B7" w:rsidTr="00CB2C49">
        <w:tc>
          <w:tcPr>
            <w:tcW w:w="3261" w:type="dxa"/>
            <w:shd w:val="clear" w:color="auto" w:fill="E7E6E6" w:themeFill="background2"/>
          </w:tcPr>
          <w:p w:rsidR="00CB2C49" w:rsidRPr="009F43B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F43B7" w:rsidRDefault="009F43B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F43B7">
              <w:rPr>
                <w:i/>
                <w:sz w:val="24"/>
                <w:szCs w:val="24"/>
              </w:rPr>
              <w:t>И</w:t>
            </w:r>
            <w:r w:rsidR="001571E2" w:rsidRPr="009F43B7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F43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43B7" w:rsidRDefault="00CB2C49" w:rsidP="001571E2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CB2C49" w:rsidRPr="009F43B7" w:rsidTr="00CB2C49">
        <w:tc>
          <w:tcPr>
            <w:tcW w:w="10490" w:type="dxa"/>
            <w:gridSpan w:val="3"/>
          </w:tcPr>
          <w:p w:rsidR="00CB2C49" w:rsidRPr="009F43B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 xml:space="preserve">Тема 1. </w:t>
            </w:r>
            <w:r w:rsidR="00015F8E" w:rsidRPr="009F43B7">
              <w:rPr>
                <w:bCs/>
                <w:sz w:val="24"/>
                <w:szCs w:val="24"/>
              </w:rPr>
              <w:t>Типы статистических данных. Выбор методов исследования</w:t>
            </w:r>
          </w:p>
        </w:tc>
      </w:tr>
      <w:tr w:rsidR="00CB2C49" w:rsidRPr="009F43B7" w:rsidTr="00CB2C49">
        <w:tc>
          <w:tcPr>
            <w:tcW w:w="10490" w:type="dxa"/>
            <w:gridSpan w:val="3"/>
          </w:tcPr>
          <w:p w:rsidR="00CB2C49" w:rsidRPr="009F43B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 xml:space="preserve">Тема 2. </w:t>
            </w:r>
            <w:r w:rsidR="00015F8E" w:rsidRPr="009F43B7">
              <w:rPr>
                <w:sz w:val="24"/>
                <w:szCs w:val="24"/>
              </w:rPr>
              <w:t>Методы описательной и аналитической статистики</w:t>
            </w:r>
          </w:p>
        </w:tc>
      </w:tr>
      <w:tr w:rsidR="00CB2C49" w:rsidRPr="009F43B7" w:rsidTr="00CB2C49">
        <w:tc>
          <w:tcPr>
            <w:tcW w:w="10490" w:type="dxa"/>
            <w:gridSpan w:val="3"/>
          </w:tcPr>
          <w:p w:rsidR="00CB2C49" w:rsidRPr="009F43B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 xml:space="preserve">Тема 3. </w:t>
            </w:r>
            <w:r w:rsidR="00015F8E" w:rsidRPr="009F43B7">
              <w:rPr>
                <w:sz w:val="24"/>
                <w:szCs w:val="24"/>
              </w:rPr>
              <w:t>Разбор статьи периодического издания: применение статистических и эконометрических методов</w:t>
            </w:r>
          </w:p>
        </w:tc>
      </w:tr>
      <w:tr w:rsidR="00CB2C49" w:rsidRPr="009F43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43B7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F43B7" w:rsidTr="00CB2C49">
        <w:tc>
          <w:tcPr>
            <w:tcW w:w="10490" w:type="dxa"/>
            <w:gridSpan w:val="3"/>
          </w:tcPr>
          <w:p w:rsidR="00CB2C49" w:rsidRPr="009F43B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3B7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015F8E" w:rsidRPr="009F43B7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8" w:tgtFrame="_blank" w:tooltip="читать полный текст" w:history="1">
              <w:r w:rsidRPr="009F43B7">
                <w:rPr>
                  <w:rStyle w:val="aff2"/>
                  <w:i/>
                  <w:iCs/>
                  <w:sz w:val="24"/>
                  <w:szCs w:val="24"/>
                </w:rPr>
                <w:t>http://znanium.com/go.php?id=987337</w:t>
              </w:r>
            </w:hyperlink>
          </w:p>
          <w:p w:rsidR="00015F8E" w:rsidRPr="009F43B7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 </w:t>
            </w:r>
            <w:hyperlink r:id="rId9" w:tgtFrame="_blank" w:tooltip="читать полный текст" w:history="1">
              <w:r w:rsidRPr="009F43B7">
                <w:rPr>
                  <w:rStyle w:val="aff2"/>
                  <w:i/>
                  <w:iCs/>
                  <w:sz w:val="24"/>
                  <w:szCs w:val="24"/>
                </w:rPr>
                <w:t>http://znanium.com/go.php?id=975598</w:t>
              </w:r>
            </w:hyperlink>
          </w:p>
          <w:p w:rsidR="00015F8E" w:rsidRPr="009F43B7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>Садовникова, Н. А. Анализ временных рядов и прогнозирование [Текст] : учебник для студентов вузов по направлению подготовки "Экономика" / Н. А. Садовникова, Р. А. Шмойлова. - Москва : Московский финансово-промышленный университет "Синергия", 2016. - 151 с. (5 экз.)</w:t>
            </w:r>
          </w:p>
          <w:p w:rsidR="00015F8E" w:rsidRPr="009F43B7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>Статистический анализ данных, моделирование и исследование вероятностных закономерностей. Компьютерный подход [Электронный ресурс] : монография / Б. Ю. Лемешко [и др.]. ; М-во образования и науки Рос. Федерации, Новосиб. гос. техн. ун-т. - Москва : ИНФРА-М, 2015. - 890 с. </w:t>
            </w:r>
            <w:hyperlink r:id="rId10" w:tgtFrame="_blank" w:tooltip="читать полный текст" w:history="1">
              <w:r w:rsidRPr="009F43B7">
                <w:rPr>
                  <w:rStyle w:val="aff2"/>
                  <w:i/>
                  <w:iCs/>
                  <w:sz w:val="24"/>
                  <w:szCs w:val="24"/>
                </w:rPr>
                <w:t>http://znanium.com/go.php?id=515227</w:t>
              </w:r>
            </w:hyperlink>
          </w:p>
          <w:p w:rsidR="00CB2C49" w:rsidRPr="009F43B7" w:rsidRDefault="001860C5" w:rsidP="001860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3B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15F8E" w:rsidRPr="009F43B7" w:rsidRDefault="00015F8E" w:rsidP="001860C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>Вуколов, Э. А. Основы статистического анализа. Практикум по статистическим методам и исследованию операций с использованием пакетов STATISTICA и EXCEL [Электронный ресурс] : учебное пособие по специальности "Менеджмент организации" / Э. А. Вуколов. - 2-е изд., испр. и доп. - Москва : ФОРУМ: ИНФРА-М, 2013. - 464 с. </w:t>
            </w:r>
            <w:hyperlink r:id="rId11" w:tgtFrame="_blank" w:tooltip="читать полный текст" w:history="1">
              <w:r w:rsidRPr="009F43B7">
                <w:rPr>
                  <w:rStyle w:val="aff2"/>
                  <w:i/>
                  <w:iCs/>
                  <w:sz w:val="24"/>
                  <w:szCs w:val="24"/>
                </w:rPr>
                <w:t>http://znanium.com/go.php?id=369689</w:t>
              </w:r>
            </w:hyperlink>
          </w:p>
          <w:p w:rsidR="00CB2C49" w:rsidRPr="009F43B7" w:rsidRDefault="00015F8E" w:rsidP="001860C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>Методология статистического исследования социально-экономических процессов [Электронный ресурс] : научное издание / Моск. гос. ун-т экономики, статистики и информатики, Ин-т экономики и финансов ; под ред. В. Г. Минашкина. - Москва : ЮНИТИ-ДАНА, 2012. - 387 с. </w:t>
            </w:r>
            <w:hyperlink r:id="rId12" w:tgtFrame="_blank" w:tooltip="читать полный текст" w:history="1">
              <w:r w:rsidRPr="009F43B7">
                <w:rPr>
                  <w:rStyle w:val="aff2"/>
                  <w:i/>
                  <w:iCs/>
                  <w:sz w:val="24"/>
                  <w:szCs w:val="24"/>
                </w:rPr>
                <w:t>http://znanium.com/go.php?id=490918</w:t>
              </w:r>
            </w:hyperlink>
          </w:p>
        </w:tc>
      </w:tr>
      <w:tr w:rsidR="00CB2C49" w:rsidRPr="009F43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43B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F43B7" w:rsidTr="00CB2C49">
        <w:tc>
          <w:tcPr>
            <w:tcW w:w="10490" w:type="dxa"/>
            <w:gridSpan w:val="3"/>
          </w:tcPr>
          <w:p w:rsidR="00CB2C49" w:rsidRPr="009F43B7" w:rsidRDefault="00CB2C49" w:rsidP="00CB2C49">
            <w:pPr>
              <w:rPr>
                <w:b/>
                <w:sz w:val="24"/>
                <w:szCs w:val="24"/>
              </w:rPr>
            </w:pPr>
            <w:r w:rsidRPr="009F43B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F43B7" w:rsidRDefault="00CB2C49" w:rsidP="00CB2C49">
            <w:pPr>
              <w:jc w:val="both"/>
              <w:rPr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F43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F43B7" w:rsidRDefault="00CB2C49" w:rsidP="00CB2C49">
            <w:pPr>
              <w:jc w:val="both"/>
              <w:rPr>
                <w:sz w:val="24"/>
                <w:szCs w:val="24"/>
              </w:rPr>
            </w:pPr>
            <w:r w:rsidRPr="009F43B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43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F43B7" w:rsidRDefault="00CB2C49" w:rsidP="00CB2C49">
            <w:pPr>
              <w:rPr>
                <w:b/>
                <w:sz w:val="24"/>
                <w:szCs w:val="24"/>
              </w:rPr>
            </w:pPr>
            <w:r w:rsidRPr="009F43B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F43B7" w:rsidRDefault="00CB2C49" w:rsidP="00CB2C49">
            <w:pPr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Общего доступа</w:t>
            </w:r>
          </w:p>
          <w:p w:rsidR="00CB2C49" w:rsidRPr="009F43B7" w:rsidRDefault="00CB2C49" w:rsidP="00E52BE5">
            <w:pPr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 xml:space="preserve">- </w:t>
            </w:r>
            <w:r w:rsidR="00E52BE5" w:rsidRPr="009F43B7">
              <w:rPr>
                <w:sz w:val="24"/>
                <w:szCs w:val="24"/>
              </w:rPr>
              <w:t xml:space="preserve">сайт Росстата </w:t>
            </w:r>
            <w:hyperlink r:id="rId13" w:history="1">
              <w:r w:rsidR="00E52BE5" w:rsidRPr="009F43B7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9F43B7">
                <w:rPr>
                  <w:rStyle w:val="aff2"/>
                  <w:sz w:val="24"/>
                  <w:szCs w:val="24"/>
                </w:rPr>
                <w:t>.</w:t>
              </w:r>
              <w:r w:rsidR="00E52BE5" w:rsidRPr="009F43B7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9F43B7">
                <w:rPr>
                  <w:rStyle w:val="aff2"/>
                  <w:sz w:val="24"/>
                  <w:szCs w:val="24"/>
                </w:rPr>
                <w:t>.</w:t>
              </w:r>
              <w:r w:rsidR="00E52BE5" w:rsidRPr="009F43B7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9F43B7" w:rsidRDefault="00E52BE5" w:rsidP="00E52BE5">
            <w:pPr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lastRenderedPageBreak/>
              <w:t xml:space="preserve">- сайт ЕМИСС </w:t>
            </w:r>
            <w:hyperlink r:id="rId14" w:history="1">
              <w:r w:rsidRPr="009F43B7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9F43B7">
                <w:rPr>
                  <w:rStyle w:val="aff2"/>
                  <w:sz w:val="24"/>
                  <w:szCs w:val="24"/>
                </w:rPr>
                <w:t>.</w:t>
              </w:r>
              <w:r w:rsidRPr="009F43B7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9F43B7">
                <w:rPr>
                  <w:rStyle w:val="aff2"/>
                  <w:sz w:val="24"/>
                  <w:szCs w:val="24"/>
                </w:rPr>
                <w:t>.</w:t>
              </w:r>
              <w:r w:rsidRPr="009F43B7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9F43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43B7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9F43B7" w:rsidTr="00CB2C49">
        <w:tc>
          <w:tcPr>
            <w:tcW w:w="10490" w:type="dxa"/>
            <w:gridSpan w:val="3"/>
          </w:tcPr>
          <w:p w:rsidR="00CB2C49" w:rsidRPr="009F43B7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F43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43B7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43B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F43B7" w:rsidTr="001860C5">
        <w:trPr>
          <w:trHeight w:val="125"/>
        </w:trPr>
        <w:tc>
          <w:tcPr>
            <w:tcW w:w="10490" w:type="dxa"/>
            <w:gridSpan w:val="3"/>
          </w:tcPr>
          <w:p w:rsidR="00CB2C49" w:rsidRPr="009F43B7" w:rsidRDefault="00CB2C49" w:rsidP="001860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9F43B7" w:rsidRDefault="00F41493" w:rsidP="008A7F05">
      <w:pPr>
        <w:ind w:left="-284"/>
        <w:rPr>
          <w:sz w:val="24"/>
          <w:szCs w:val="24"/>
        </w:rPr>
      </w:pPr>
      <w:r w:rsidRPr="009F43B7">
        <w:rPr>
          <w:sz w:val="24"/>
          <w:szCs w:val="24"/>
        </w:rPr>
        <w:t xml:space="preserve">Аннотацию подготовил                               </w:t>
      </w:r>
      <w:r w:rsidR="008A7F05" w:rsidRPr="009F43B7">
        <w:rPr>
          <w:sz w:val="24"/>
          <w:szCs w:val="24"/>
        </w:rPr>
        <w:t xml:space="preserve">                                                               </w:t>
      </w:r>
      <w:r w:rsidR="00C772E2" w:rsidRPr="009F43B7">
        <w:rPr>
          <w:sz w:val="24"/>
          <w:szCs w:val="24"/>
        </w:rPr>
        <w:tab/>
      </w:r>
      <w:r w:rsidR="008A7F05" w:rsidRPr="009F43B7">
        <w:rPr>
          <w:sz w:val="24"/>
          <w:szCs w:val="24"/>
        </w:rPr>
        <w:t xml:space="preserve">   </w:t>
      </w:r>
      <w:r w:rsidR="00C772E2" w:rsidRPr="009F43B7">
        <w:rPr>
          <w:sz w:val="24"/>
          <w:szCs w:val="24"/>
        </w:rPr>
        <w:tab/>
      </w:r>
      <w:r w:rsidR="008A7F05" w:rsidRPr="009F43B7">
        <w:rPr>
          <w:sz w:val="24"/>
          <w:szCs w:val="24"/>
        </w:rPr>
        <w:t>Козлова М.А</w:t>
      </w:r>
      <w:r w:rsidR="00C772E2" w:rsidRPr="009F43B7">
        <w:rPr>
          <w:sz w:val="24"/>
          <w:szCs w:val="24"/>
        </w:rPr>
        <w:t>.</w:t>
      </w:r>
    </w:p>
    <w:p w:rsidR="00732940" w:rsidRPr="009F43B7" w:rsidRDefault="00732940" w:rsidP="0061508B">
      <w:pPr>
        <w:ind w:left="-284"/>
        <w:rPr>
          <w:sz w:val="24"/>
          <w:szCs w:val="24"/>
        </w:rPr>
      </w:pPr>
      <w:r w:rsidRPr="009F43B7">
        <w:rPr>
          <w:sz w:val="24"/>
          <w:szCs w:val="24"/>
        </w:rPr>
        <w:t>Заведующий каф</w:t>
      </w:r>
      <w:r w:rsidR="005F2695" w:rsidRPr="009F43B7">
        <w:rPr>
          <w:sz w:val="24"/>
          <w:szCs w:val="24"/>
        </w:rPr>
        <w:t>.</w:t>
      </w:r>
    </w:p>
    <w:p w:rsidR="00230905" w:rsidRPr="009F43B7" w:rsidRDefault="00732940" w:rsidP="001860C5">
      <w:pPr>
        <w:ind w:left="-284"/>
        <w:rPr>
          <w:b/>
          <w:sz w:val="24"/>
          <w:szCs w:val="24"/>
        </w:rPr>
      </w:pPr>
      <w:r w:rsidRPr="009F43B7">
        <w:rPr>
          <w:sz w:val="24"/>
          <w:szCs w:val="24"/>
        </w:rPr>
        <w:t>_____________________</w:t>
      </w:r>
      <w:r w:rsidRPr="009F43B7">
        <w:rPr>
          <w:sz w:val="24"/>
          <w:szCs w:val="24"/>
        </w:rPr>
        <w:tab/>
      </w:r>
      <w:r w:rsidRPr="009F43B7">
        <w:rPr>
          <w:sz w:val="24"/>
          <w:szCs w:val="24"/>
        </w:rPr>
        <w:tab/>
      </w:r>
      <w:bookmarkStart w:id="0" w:name="_GoBack"/>
      <w:bookmarkEnd w:id="0"/>
      <w:r w:rsidRPr="009F43B7">
        <w:rPr>
          <w:sz w:val="24"/>
          <w:szCs w:val="24"/>
        </w:rPr>
        <w:tab/>
      </w:r>
      <w:r w:rsidRPr="009F43B7">
        <w:rPr>
          <w:sz w:val="24"/>
          <w:szCs w:val="24"/>
        </w:rPr>
        <w:tab/>
      </w:r>
      <w:r w:rsidRPr="009F43B7">
        <w:rPr>
          <w:sz w:val="24"/>
          <w:szCs w:val="24"/>
        </w:rPr>
        <w:tab/>
      </w:r>
      <w:r w:rsidRPr="009F43B7">
        <w:rPr>
          <w:sz w:val="24"/>
          <w:szCs w:val="24"/>
        </w:rPr>
        <w:tab/>
      </w:r>
      <w:r w:rsidR="00C772E2" w:rsidRPr="009F43B7">
        <w:rPr>
          <w:sz w:val="24"/>
          <w:szCs w:val="24"/>
        </w:rPr>
        <w:tab/>
      </w:r>
      <w:r w:rsidR="00C772E2" w:rsidRPr="009F43B7">
        <w:rPr>
          <w:sz w:val="24"/>
          <w:szCs w:val="24"/>
        </w:rPr>
        <w:tab/>
      </w:r>
      <w:r w:rsidRPr="009F43B7">
        <w:rPr>
          <w:sz w:val="24"/>
          <w:szCs w:val="24"/>
        </w:rPr>
        <w:tab/>
      </w:r>
      <w:r w:rsidR="00C772E2" w:rsidRPr="009F43B7">
        <w:rPr>
          <w:sz w:val="24"/>
          <w:szCs w:val="24"/>
          <w:u w:val="single"/>
        </w:rPr>
        <w:t>Сурнина Н.М.</w:t>
      </w:r>
      <w:r w:rsidR="0061508B" w:rsidRPr="009F43B7">
        <w:rPr>
          <w:sz w:val="24"/>
          <w:szCs w:val="24"/>
          <w:u w:val="single"/>
        </w:rPr>
        <w:t xml:space="preserve"> </w:t>
      </w:r>
    </w:p>
    <w:sectPr w:rsidR="00230905" w:rsidRPr="009F43B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63" w:rsidRDefault="00FC4563">
      <w:r>
        <w:separator/>
      </w:r>
    </w:p>
  </w:endnote>
  <w:endnote w:type="continuationSeparator" w:id="0">
    <w:p w:rsidR="00FC4563" w:rsidRDefault="00FC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63" w:rsidRDefault="00FC4563">
      <w:r>
        <w:separator/>
      </w:r>
    </w:p>
  </w:footnote>
  <w:footnote w:type="continuationSeparator" w:id="0">
    <w:p w:rsidR="00FC4563" w:rsidRDefault="00FC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CA3A45"/>
    <w:multiLevelType w:val="multilevel"/>
    <w:tmpl w:val="62F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BD409D"/>
    <w:multiLevelType w:val="multilevel"/>
    <w:tmpl w:val="0F36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86A1A46"/>
    <w:multiLevelType w:val="multilevel"/>
    <w:tmpl w:val="5DBC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5"/>
  </w:num>
  <w:num w:numId="35">
    <w:abstractNumId w:val="6"/>
  </w:num>
  <w:num w:numId="36">
    <w:abstractNumId w:val="22"/>
  </w:num>
  <w:num w:numId="37">
    <w:abstractNumId w:val="18"/>
  </w:num>
  <w:num w:numId="38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F8E"/>
    <w:rsid w:val="000243D9"/>
    <w:rsid w:val="000454D2"/>
    <w:rsid w:val="0005487B"/>
    <w:rsid w:val="00055AB3"/>
    <w:rsid w:val="0005798D"/>
    <w:rsid w:val="000710E8"/>
    <w:rsid w:val="00073993"/>
    <w:rsid w:val="0007500D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860C5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6CB7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56A3"/>
    <w:rsid w:val="00487A59"/>
    <w:rsid w:val="004918D2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3B7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2E2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6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7961B-5489-48C4-A66C-95C9D238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7" TargetMode="Externa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909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696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5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5598" TargetMode="External"/><Relationship Id="rId14" Type="http://schemas.openxmlformats.org/officeDocument/2006/relationships/hyperlink" Target="http://www.fed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F0EC-64B3-4C7E-BB0C-52206213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8</cp:revision>
  <cp:lastPrinted>2019-05-17T05:08:00Z</cp:lastPrinted>
  <dcterms:created xsi:type="dcterms:W3CDTF">2019-04-04T18:45:00Z</dcterms:created>
  <dcterms:modified xsi:type="dcterms:W3CDTF">2019-07-01T11:03:00Z</dcterms:modified>
</cp:coreProperties>
</file>